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2603EC" w:rsidP="002603EC">
      <w:pPr>
        <w:ind w:rightChars="-149" w:right="-313"/>
        <w:jc w:val="left"/>
      </w:pPr>
    </w:p>
    <w:p w:rsidR="0079714A" w:rsidRPr="00886CA8" w:rsidRDefault="00512A72" w:rsidP="0079714A">
      <w:pPr>
        <w:rPr>
          <w:b/>
          <w:sz w:val="44"/>
          <w:szCs w:val="44"/>
        </w:rPr>
      </w:pPr>
      <w:r>
        <w:rPr>
          <w:rFonts w:hint="eastAsia"/>
        </w:rPr>
        <w:t xml:space="preserve">     </w:t>
      </w:r>
      <w:r>
        <w:rPr>
          <w:rFonts w:hint="eastAsia"/>
          <w:b/>
          <w:sz w:val="44"/>
          <w:szCs w:val="44"/>
        </w:rPr>
        <w:t>XT2008</w:t>
      </w:r>
      <w:r w:rsidR="00FC1A22">
        <w:rPr>
          <w:rFonts w:hint="eastAsia"/>
          <w:b/>
          <w:sz w:val="44"/>
          <w:szCs w:val="44"/>
        </w:rPr>
        <w:t>V</w:t>
      </w:r>
      <w:r>
        <w:rPr>
          <w:rFonts w:hint="eastAsia"/>
          <w:b/>
          <w:sz w:val="44"/>
          <w:szCs w:val="44"/>
        </w:rPr>
        <w:t>B</w:t>
      </w:r>
      <w:r w:rsidR="0079714A">
        <w:rPr>
          <w:rFonts w:hint="eastAsia"/>
          <w:b/>
          <w:sz w:val="44"/>
          <w:szCs w:val="44"/>
        </w:rPr>
        <w:t xml:space="preserve">   </w:t>
      </w:r>
      <w:r w:rsidR="00FC1A22">
        <w:rPr>
          <w:rFonts w:hint="eastAsia"/>
          <w:b/>
          <w:sz w:val="44"/>
          <w:szCs w:val="44"/>
        </w:rPr>
        <w:t>语音播报</w:t>
      </w:r>
      <w:r w:rsidR="0079714A">
        <w:rPr>
          <w:rFonts w:hint="eastAsia"/>
          <w:b/>
          <w:sz w:val="44"/>
          <w:szCs w:val="44"/>
        </w:rPr>
        <w:t>支付盒子</w:t>
      </w:r>
    </w:p>
    <w:p w:rsidR="00081660" w:rsidRDefault="00512A72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182880</wp:posOffset>
            </wp:positionV>
            <wp:extent cx="3234690" cy="3086100"/>
            <wp:effectExtent l="19050" t="0" r="3810" b="0"/>
            <wp:wrapNone/>
            <wp:docPr id="8" name="图片 10" descr="D:\新建文件夹\2355374668\2355374668\Image\C2C\$F8DY9OXHTW(O$2@_F8L)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新建文件夹\2355374668\2355374668\Image\C2C\$F8DY9OXHTW(O$2@_F8L)R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500" r="21053" b="1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4A" w:rsidRDefault="0079714A" w:rsidP="0079714A">
      <w:pPr>
        <w:ind w:rightChars="-149" w:right="-313"/>
        <w:jc w:val="right"/>
      </w:pPr>
    </w:p>
    <w:p w:rsidR="00512A72" w:rsidRPr="00512A72" w:rsidRDefault="00512A72" w:rsidP="00512A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12A72" w:rsidRDefault="00512A72" w:rsidP="0079714A">
      <w:pPr>
        <w:ind w:rightChars="-149" w:right="-313"/>
        <w:jc w:val="right"/>
      </w:pPr>
    </w:p>
    <w:p w:rsidR="00512A72" w:rsidRPr="00FC1A2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Pr="00FC1A2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512A72" w:rsidRDefault="00512A72" w:rsidP="0079714A">
      <w:pPr>
        <w:ind w:rightChars="-149" w:right="-313"/>
        <w:jc w:val="right"/>
      </w:pPr>
    </w:p>
    <w:p w:rsidR="0079714A" w:rsidRPr="00DA7538" w:rsidRDefault="0079714A" w:rsidP="00512A72">
      <w:pPr>
        <w:ind w:rightChars="-149" w:right="-313"/>
        <w:jc w:val="right"/>
        <w:rPr>
          <w:b/>
          <w:sz w:val="28"/>
          <w:szCs w:val="28"/>
        </w:rPr>
      </w:pPr>
      <w:r w:rsidRPr="00DA7538">
        <w:rPr>
          <w:rFonts w:hint="eastAsia"/>
          <w:b/>
          <w:sz w:val="28"/>
          <w:szCs w:val="28"/>
        </w:rPr>
        <w:t>规格书版本号：</w:t>
      </w:r>
      <w:r w:rsidRPr="00DA7538">
        <w:rPr>
          <w:rFonts w:hint="eastAsia"/>
          <w:b/>
          <w:sz w:val="28"/>
          <w:szCs w:val="28"/>
        </w:rPr>
        <w:t>cnV3.0</w:t>
      </w:r>
    </w:p>
    <w:p w:rsidR="0079714A" w:rsidRDefault="0079714A" w:rsidP="00512A72">
      <w:pPr>
        <w:ind w:rightChars="-149" w:right="-313"/>
        <w:jc w:val="right"/>
        <w:rPr>
          <w:color w:val="0D0D0D" w:themeColor="text1" w:themeTint="F2"/>
          <w:sz w:val="13"/>
          <w:szCs w:val="13"/>
        </w:rPr>
      </w:pPr>
      <w:r>
        <w:rPr>
          <w:rFonts w:hint="eastAsia"/>
          <w:color w:val="0D0D0D" w:themeColor="text1" w:themeTint="F2"/>
          <w:sz w:val="13"/>
          <w:szCs w:val="13"/>
        </w:rPr>
        <w:t>*</w:t>
      </w:r>
      <w:r w:rsidRPr="00A92CFF">
        <w:rPr>
          <w:rFonts w:hint="eastAsia"/>
          <w:color w:val="0D0D0D" w:themeColor="text1" w:themeTint="F2"/>
          <w:sz w:val="13"/>
          <w:szCs w:val="13"/>
        </w:rPr>
        <w:t>规格如有更改，恕不另行通知</w:t>
      </w:r>
      <w:r>
        <w:rPr>
          <w:rFonts w:hint="eastAsia"/>
          <w:color w:val="0D0D0D" w:themeColor="text1" w:themeTint="F2"/>
          <w:sz w:val="13"/>
          <w:szCs w:val="13"/>
        </w:rPr>
        <w:t>*</w:t>
      </w:r>
    </w:p>
    <w:p w:rsidR="0079714A" w:rsidRPr="0079714A" w:rsidRDefault="0079714A" w:rsidP="0079714A">
      <w:pPr>
        <w:ind w:rightChars="-149" w:right="-313"/>
        <w:jc w:val="right"/>
      </w:pPr>
    </w:p>
    <w:p w:rsidR="00081660" w:rsidRDefault="003B01DD" w:rsidP="002603EC">
      <w:pPr>
        <w:ind w:rightChars="-149" w:right="-313"/>
        <w:jc w:val="lef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  <w:r>
        <w:rPr>
          <w:color w:val="0D0D0D" w:themeColor="text1" w:themeTint="F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width:108pt;height:41.25pt;mso-position-horizontal-relative:char;mso-position-vertical-relative:line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7">
              <w:txbxContent>
                <w:p w:rsidR="0079714A" w:rsidRPr="00886CA8" w:rsidRDefault="0079714A" w:rsidP="0079714A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  <w10:wrap type="none"/>
            <w10:anchorlock/>
          </v:shape>
        </w:pict>
      </w:r>
    </w:p>
    <w:p w:rsidR="0079714A" w:rsidRPr="00512A72" w:rsidRDefault="0079714A" w:rsidP="00512A72">
      <w:pPr>
        <w:ind w:rightChars="-149" w:right="-313"/>
        <w:jc w:val="left"/>
        <w:rPr>
          <w:b/>
          <w:noProof/>
        </w:rPr>
        <w:sectPr w:rsidR="0079714A" w:rsidRPr="00512A72" w:rsidSect="008B07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851" w:footer="992" w:gutter="0"/>
          <w:cols w:space="425"/>
          <w:titlePg/>
          <w:docGrid w:type="lines" w:linePitch="312"/>
        </w:sectPr>
      </w:pPr>
    </w:p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lastRenderedPageBreak/>
        <w:t>支持QR屏幕和纸质码</w:t>
      </w:r>
    </w:p>
    <w:p w:rsidR="00512A72" w:rsidRPr="00512A72" w:rsidRDefault="00512A72" w:rsidP="00512A72">
      <w:pPr>
        <w:wordWrap w:val="0"/>
        <w:jc w:val="left"/>
        <w:rPr>
          <w:rFonts w:ascii="微软雅黑" w:eastAsia="微软雅黑" w:hAnsi="微软雅黑"/>
        </w:rPr>
      </w:pPr>
    </w:p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t>采用CMOS感光元件和高性能解码芯片，简单快速解码</w:t>
      </w:r>
    </w:p>
    <w:p w:rsidR="00512A72" w:rsidRPr="00512A72" w:rsidRDefault="00512A72" w:rsidP="00512A72">
      <w:pPr>
        <w:pStyle w:val="a6"/>
        <w:wordWrap w:val="0"/>
        <w:ind w:left="420" w:firstLineChars="0" w:firstLine="0"/>
        <w:jc w:val="left"/>
        <w:rPr>
          <w:rFonts w:ascii="微软雅黑" w:eastAsia="微软雅黑" w:hAnsi="微软雅黑"/>
        </w:rPr>
      </w:pPr>
    </w:p>
    <w:p w:rsidR="00512A72" w:rsidRPr="00512A72" w:rsidRDefault="00512A72" w:rsidP="00512A72">
      <w:pPr>
        <w:pStyle w:val="a6"/>
        <w:numPr>
          <w:ilvl w:val="0"/>
          <w:numId w:val="2"/>
        </w:numPr>
        <w:ind w:rightChars="-149" w:right="-313" w:firstLineChars="0"/>
        <w:jc w:val="left"/>
      </w:pPr>
      <w:r w:rsidRPr="00512A72">
        <w:rPr>
          <w:rFonts w:ascii="微软雅黑" w:eastAsia="微软雅黑" w:hAnsi="微软雅黑" w:hint="eastAsia"/>
        </w:rPr>
        <w:t>内置补光灯，黑暗环境亦可扫码</w:t>
      </w:r>
    </w:p>
    <w:p w:rsidR="0079714A" w:rsidRPr="00512A72" w:rsidRDefault="0079714A" w:rsidP="00512A72"/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lastRenderedPageBreak/>
        <w:t>接口选择丰富（USB(HID)，RS232</w:t>
      </w:r>
      <w:r w:rsidRPr="00512A72">
        <w:rPr>
          <w:rFonts w:ascii="微软雅黑" w:eastAsia="微软雅黑" w:hAnsi="微软雅黑"/>
        </w:rPr>
        <w:t>, TTL</w:t>
      </w:r>
      <w:r w:rsidRPr="00512A72">
        <w:rPr>
          <w:rFonts w:ascii="微软雅黑" w:eastAsia="微软雅黑" w:hAnsi="微软雅黑" w:hint="eastAsia"/>
        </w:rPr>
        <w:t>串口）</w:t>
      </w:r>
    </w:p>
    <w:p w:rsidR="0079714A" w:rsidRPr="00512A72" w:rsidRDefault="0079714A" w:rsidP="0079714A">
      <w:pPr>
        <w:pStyle w:val="a6"/>
        <w:ind w:left="420" w:rightChars="-149" w:right="-313" w:firstLineChars="0" w:firstLine="0"/>
        <w:jc w:val="left"/>
      </w:pPr>
    </w:p>
    <w:p w:rsidR="00512A72" w:rsidRPr="00512A72" w:rsidRDefault="00512A72" w:rsidP="0079714A">
      <w:pPr>
        <w:pStyle w:val="a6"/>
        <w:ind w:left="420" w:rightChars="-149" w:right="-313" w:firstLineChars="0" w:firstLine="0"/>
        <w:jc w:val="left"/>
      </w:pPr>
    </w:p>
    <w:p w:rsidR="00512A72" w:rsidRPr="00512A72" w:rsidRDefault="00512A72" w:rsidP="00512A72">
      <w:pPr>
        <w:pStyle w:val="a6"/>
        <w:numPr>
          <w:ilvl w:val="0"/>
          <w:numId w:val="2"/>
        </w:numPr>
        <w:wordWrap w:val="0"/>
        <w:ind w:firstLineChars="0"/>
        <w:jc w:val="left"/>
        <w:rPr>
          <w:rFonts w:ascii="微软雅黑" w:eastAsia="微软雅黑" w:hAnsi="微软雅黑"/>
        </w:rPr>
      </w:pPr>
      <w:r w:rsidRPr="00512A72">
        <w:rPr>
          <w:rFonts w:ascii="微软雅黑" w:eastAsia="微软雅黑" w:hAnsi="微软雅黑" w:hint="eastAsia"/>
        </w:rPr>
        <w:t>外观结构精致，颜色可选（白色，黄色，蓝色，灰色）</w:t>
      </w:r>
    </w:p>
    <w:p w:rsidR="0079714A" w:rsidRPr="00512A72" w:rsidRDefault="0079714A" w:rsidP="0079714A">
      <w:pPr>
        <w:pStyle w:val="a6"/>
        <w:ind w:left="420" w:rightChars="-149" w:right="-313" w:firstLineChars="0" w:firstLine="0"/>
        <w:jc w:val="left"/>
      </w:pPr>
    </w:p>
    <w:p w:rsidR="00512A72" w:rsidRPr="00512A72" w:rsidRDefault="00512A72" w:rsidP="0079714A">
      <w:pPr>
        <w:pStyle w:val="a6"/>
        <w:ind w:left="420" w:rightChars="-149" w:right="-313" w:firstLineChars="0" w:firstLine="0"/>
        <w:jc w:val="left"/>
      </w:pPr>
    </w:p>
    <w:p w:rsidR="0079714A" w:rsidRPr="00512A72" w:rsidRDefault="00FC1A22" w:rsidP="0079714A">
      <w:pPr>
        <w:pStyle w:val="a6"/>
        <w:numPr>
          <w:ilvl w:val="0"/>
          <w:numId w:val="2"/>
        </w:numPr>
        <w:ind w:rightChars="-149" w:right="-313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语音播报功能</w:t>
      </w:r>
      <w:r w:rsidR="0079714A" w:rsidRPr="00512A72">
        <w:rPr>
          <w:rFonts w:ascii="微软雅黑" w:eastAsia="微软雅黑" w:hAnsi="微软雅黑"/>
        </w:rPr>
        <w:t xml:space="preserve"> </w:t>
      </w:r>
    </w:p>
    <w:p w:rsidR="0079714A" w:rsidRPr="001F111E" w:rsidRDefault="0079714A" w:rsidP="0079714A">
      <w:pPr>
        <w:pStyle w:val="a6"/>
        <w:ind w:left="420" w:rightChars="-149" w:right="-313" w:firstLineChars="0" w:firstLine="0"/>
        <w:jc w:val="left"/>
      </w:pPr>
    </w:p>
    <w:p w:rsidR="00081660" w:rsidRPr="0079714A" w:rsidRDefault="00081660" w:rsidP="00512A72">
      <w:pPr>
        <w:ind w:rightChars="-149" w:right="-313"/>
        <w:jc w:val="right"/>
        <w:sectPr w:rsidR="00081660" w:rsidRPr="0079714A" w:rsidSect="0079714A">
          <w:type w:val="continuous"/>
          <w:pgSz w:w="11906" w:h="16838"/>
          <w:pgMar w:top="1701" w:right="1134" w:bottom="1701" w:left="1134" w:header="851" w:footer="992" w:gutter="0"/>
          <w:cols w:num="2" w:space="425"/>
          <w:titlePg/>
          <w:docGrid w:type="lines" w:linePitch="312"/>
        </w:sectPr>
      </w:pPr>
    </w:p>
    <w:p w:rsidR="00927EC8" w:rsidRDefault="00927EC8" w:rsidP="002603EC">
      <w:pPr>
        <w:ind w:rightChars="-149" w:right="-313"/>
        <w:jc w:val="left"/>
        <w:sectPr w:rsidR="00927EC8" w:rsidSect="0079714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9714A" w:rsidRPr="00512A72" w:rsidRDefault="0079714A" w:rsidP="00512A72">
      <w:pPr>
        <w:ind w:rightChars="-149" w:right="-313"/>
        <w:jc w:val="left"/>
        <w:sectPr w:rsidR="0079714A" w:rsidRPr="00512A72" w:rsidSect="0079714A">
          <w:type w:val="continuous"/>
          <w:pgSz w:w="11906" w:h="16838"/>
          <w:pgMar w:top="1701" w:right="1134" w:bottom="1701" w:left="1134" w:header="851" w:footer="992" w:gutter="0"/>
          <w:cols w:num="2" w:space="425"/>
          <w:titlePg/>
          <w:docGrid w:type="lines" w:linePitch="312"/>
        </w:sectPr>
      </w:pPr>
    </w:p>
    <w:p w:rsidR="00A91812" w:rsidRPr="00512A72" w:rsidRDefault="00927EC8" w:rsidP="00512A72">
      <w:pPr>
        <w:rPr>
          <w:sz w:val="15"/>
          <w:szCs w:val="15"/>
        </w:rPr>
      </w:pPr>
      <w:r w:rsidRPr="00E805A8">
        <w:rPr>
          <w:rFonts w:hint="eastAsia"/>
          <w:sz w:val="15"/>
          <w:szCs w:val="15"/>
        </w:rPr>
        <w:lastRenderedPageBreak/>
        <w:t>应用场景：</w:t>
      </w:r>
      <w:r w:rsidR="007B28EC" w:rsidRPr="00512A72">
        <w:rPr>
          <w:rFonts w:hint="eastAsia"/>
          <w:sz w:val="15"/>
          <w:szCs w:val="15"/>
        </w:rPr>
        <w:t>适用于零售，餐饮等行业扫码付款，快捷方便；可用于微信乘车码，门票验证，景区，体育馆，球赛门票，电影票，车票等；用于签到系统，门禁系统等；</w:t>
      </w:r>
    </w:p>
    <w:p w:rsidR="009F7DB7" w:rsidRPr="00512A72" w:rsidRDefault="009F7DB7" w:rsidP="00927EC8">
      <w:pPr>
        <w:rPr>
          <w:sz w:val="15"/>
          <w:szCs w:val="15"/>
        </w:rPr>
      </w:pPr>
    </w:p>
    <w:p w:rsidR="008B07EE" w:rsidRDefault="008B07EE" w:rsidP="00927EC8">
      <w:pPr>
        <w:rPr>
          <w:b/>
          <w:sz w:val="18"/>
          <w:szCs w:val="18"/>
        </w:rPr>
        <w:sectPr w:rsidR="008B07EE" w:rsidSect="0079714A">
          <w:type w:val="continuous"/>
          <w:pgSz w:w="11906" w:h="16838"/>
          <w:pgMar w:top="1701" w:right="1134" w:bottom="1701" w:left="1134" w:header="851" w:footer="992" w:gutter="0"/>
          <w:cols w:space="720"/>
          <w:titlePg/>
          <w:docGrid w:type="lines" w:linePitch="312"/>
        </w:sectPr>
      </w:pPr>
    </w:p>
    <w:p w:rsidR="00F954D5" w:rsidRDefault="003B01DD" w:rsidP="00927EC8"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>
        <w:rPr>
          <w:b/>
          <w:sz w:val="18"/>
          <w:szCs w:val="18"/>
        </w:rPr>
        <w:pict>
          <v:shape id="_x0000_s1026" type="#_x0000_t176" style="width:66.4pt;height:22.4pt;mso-position-horizontal-relative:char;mso-position-vertical-relative:line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F954D5" w:rsidRPr="00724191" w:rsidRDefault="00F954D5" w:rsidP="00F954D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color w:val="FFFFFF" w:themeColor="background1"/>
                    </w:rPr>
                  </w:pPr>
                  <w:r w:rsidRPr="00724191">
                    <w:rPr>
                      <w:rFonts w:hint="eastAsia"/>
                      <w:b/>
                      <w:color w:val="FFFFFF" w:themeColor="background1"/>
                    </w:rPr>
                    <w:t>详细参数</w:t>
                  </w:r>
                </w:p>
                <w:p w:rsidR="00F954D5" w:rsidRPr="00724191" w:rsidRDefault="00F954D5" w:rsidP="00F954D5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268"/>
        <w:gridCol w:w="1417"/>
        <w:gridCol w:w="3261"/>
      </w:tblGrid>
      <w:tr w:rsidR="00512A72" w:rsidTr="00921A76">
        <w:trPr>
          <w:trHeight w:val="590"/>
        </w:trPr>
        <w:tc>
          <w:tcPr>
            <w:tcW w:w="1526" w:type="dxa"/>
            <w:vAlign w:val="center"/>
          </w:tcPr>
          <w:p w:rsidR="00512A72" w:rsidRDefault="00512A72" w:rsidP="00BA4722">
            <w:pPr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>
              <w:rPr>
                <w:rFonts w:ascii="微软雅黑" w:eastAsia="微软雅黑" w:hAnsi="微软雅黑" w:cs="黑体" w:hint="eastAsia"/>
                <w:b/>
                <w:sz w:val="24"/>
              </w:rPr>
              <w:t>参数类别</w:t>
            </w: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>
              <w:rPr>
                <w:rFonts w:ascii="微软雅黑" w:eastAsia="微软雅黑" w:hAnsi="微软雅黑" w:cs="黑体" w:hint="eastAsia"/>
                <w:b/>
                <w:sz w:val="24"/>
              </w:rPr>
              <w:t>参数名称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>
              <w:rPr>
                <w:rFonts w:ascii="微软雅黑" w:eastAsia="微软雅黑" w:hAnsi="微软雅黑" w:cs="黑体" w:hint="eastAsia"/>
                <w:b/>
                <w:sz w:val="24"/>
              </w:rPr>
              <w:t>参数值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>
              <w:rPr>
                <w:rFonts w:ascii="微软雅黑" w:eastAsia="微软雅黑" w:hAnsi="微软雅黑" w:cs="黑体" w:hint="eastAsia"/>
                <w:b/>
                <w:sz w:val="24"/>
              </w:rPr>
              <w:t>参数名称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b/>
                <w:sz w:val="24"/>
              </w:rPr>
            </w:pPr>
            <w:r>
              <w:rPr>
                <w:rFonts w:ascii="微软雅黑" w:eastAsia="微软雅黑" w:hAnsi="微软雅黑" w:cs="黑体" w:hint="eastAsia"/>
                <w:b/>
                <w:sz w:val="24"/>
              </w:rPr>
              <w:t>参数值</w:t>
            </w:r>
          </w:p>
        </w:tc>
      </w:tr>
      <w:tr w:rsidR="00512A72" w:rsidTr="00921A76">
        <w:trPr>
          <w:trHeight w:val="347"/>
        </w:trPr>
        <w:tc>
          <w:tcPr>
            <w:tcW w:w="1526" w:type="dxa"/>
            <w:vMerge w:val="restart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产品性能</w:t>
            </w: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光源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LED白光/可选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扫描元件类型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CMOS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识别条码精度</w:t>
            </w:r>
          </w:p>
        </w:tc>
        <w:tc>
          <w:tcPr>
            <w:tcW w:w="2268" w:type="dxa"/>
            <w:vAlign w:val="center"/>
          </w:tcPr>
          <w:p w:rsidR="00512A72" w:rsidRDefault="00512A72" w:rsidP="00512A72">
            <w:pPr>
              <w:wordWrap w:val="0"/>
              <w:ind w:firstLineChars="250" w:firstLine="450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 xml:space="preserve">   ≥10mil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扫描分别率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640*480 pixels</w:t>
            </w:r>
          </w:p>
        </w:tc>
      </w:tr>
      <w:tr w:rsidR="00512A72" w:rsidTr="00921A76">
        <w:trPr>
          <w:trHeight w:val="347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摄像头像素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ind w:firstLineChars="150" w:firstLine="27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30万像素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支持Q</w:t>
            </w:r>
            <w:r>
              <w:rPr>
                <w:rFonts w:ascii="微软雅黑" w:eastAsia="微软雅黑" w:hAnsi="微软雅黑" w:cs="黑体"/>
                <w:bCs/>
                <w:sz w:val="18"/>
                <w:szCs w:val="18"/>
              </w:rPr>
              <w:t>R</w:t>
            </w:r>
            <w:r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码媒介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屏幕和纸质条码</w:t>
            </w:r>
          </w:p>
        </w:tc>
      </w:tr>
      <w:tr w:rsidR="00512A72" w:rsidTr="00921A76">
        <w:trPr>
          <w:trHeight w:val="307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bCs/>
                <w:sz w:val="18"/>
                <w:szCs w:val="18"/>
              </w:rPr>
              <w:t>支持条码类型</w:t>
            </w:r>
          </w:p>
        </w:tc>
        <w:tc>
          <w:tcPr>
            <w:tcW w:w="2268" w:type="dxa"/>
            <w:vAlign w:val="center"/>
          </w:tcPr>
          <w:p w:rsidR="00512A72" w:rsidRDefault="00512A72" w:rsidP="00921A76">
            <w:pPr>
              <w:jc w:val="center"/>
              <w:rPr>
                <w:rFonts w:ascii="微软雅黑" w:eastAsia="微软雅黑" w:hAnsi="微软雅黑" w:cs="黑体"/>
                <w:bCs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bCs/>
                <w:color w:val="0070C0"/>
                <w:sz w:val="18"/>
                <w:szCs w:val="18"/>
              </w:rPr>
              <w:t>QR码,</w:t>
            </w:r>
            <w:r>
              <w:rPr>
                <w:rFonts w:ascii="微软雅黑" w:eastAsia="微软雅黑" w:hAnsi="微软雅黑" w:cs="黑体"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512A72" w:rsidRDefault="00512A72" w:rsidP="00BA4722">
            <w:pPr>
              <w:jc w:val="left"/>
              <w:rPr>
                <w:rFonts w:ascii="微软雅黑" w:eastAsia="微软雅黑" w:hAnsi="微软雅黑" w:cs="黑体"/>
                <w:bCs/>
                <w:color w:val="0070C0"/>
                <w:sz w:val="18"/>
                <w:szCs w:val="18"/>
              </w:rPr>
            </w:pPr>
          </w:p>
        </w:tc>
      </w:tr>
      <w:tr w:rsidR="00512A72" w:rsidTr="00921A76">
        <w:trPr>
          <w:trHeight w:val="695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识读景深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27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0MM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扫描角度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旋转360°，倾斜±6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°，偏转±6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°</w:t>
            </w:r>
          </w:p>
        </w:tc>
      </w:tr>
      <w:tr w:rsidR="00512A72" w:rsidTr="00921A76">
        <w:trPr>
          <w:trHeight w:val="347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对比度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≥30%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扫描速度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ind w:firstLineChars="300" w:firstLine="540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次/秒</w:t>
            </w:r>
          </w:p>
        </w:tc>
      </w:tr>
      <w:tr w:rsidR="00512A72" w:rsidTr="00921A76">
        <w:trPr>
          <w:trHeight w:val="332"/>
        </w:trPr>
        <w:tc>
          <w:tcPr>
            <w:tcW w:w="1526" w:type="dxa"/>
            <w:vMerge w:val="restart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交互</w:t>
            </w: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补光灯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可扫码设置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通讯方式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有线通讯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接口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USB，串口（可选）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提示方式</w:t>
            </w:r>
          </w:p>
        </w:tc>
        <w:tc>
          <w:tcPr>
            <w:tcW w:w="3261" w:type="dxa"/>
            <w:vAlign w:val="center"/>
          </w:tcPr>
          <w:p w:rsidR="00512A72" w:rsidRP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4F81BD" w:themeColor="accent1"/>
                <w:sz w:val="18"/>
                <w:szCs w:val="18"/>
              </w:rPr>
            </w:pPr>
            <w:r w:rsidRPr="00512A72">
              <w:rPr>
                <w:rFonts w:ascii="微软雅黑" w:eastAsia="微软雅黑" w:hAnsi="微软雅黑" w:cs="黑体" w:hint="eastAsia"/>
                <w:color w:val="4F81BD" w:themeColor="accent1"/>
                <w:sz w:val="18"/>
                <w:szCs w:val="18"/>
              </w:rPr>
              <w:t>喇叭</w:t>
            </w:r>
          </w:p>
        </w:tc>
      </w:tr>
      <w:tr w:rsidR="00512A72" w:rsidTr="00921A76">
        <w:trPr>
          <w:trHeight w:val="1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扫描模式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自动触发（触发模式可设置）</w:t>
            </w:r>
          </w:p>
        </w:tc>
        <w:tc>
          <w:tcPr>
            <w:tcW w:w="1417" w:type="dxa"/>
            <w:vAlign w:val="center"/>
          </w:tcPr>
          <w:p w:rsidR="00512A72" w:rsidRDefault="00FC1A2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语音播报</w:t>
            </w:r>
          </w:p>
        </w:tc>
        <w:tc>
          <w:tcPr>
            <w:tcW w:w="3261" w:type="dxa"/>
            <w:vAlign w:val="center"/>
          </w:tcPr>
          <w:p w:rsidR="00FC1A22" w:rsidRPr="00FC1A22" w:rsidRDefault="00FC1A22" w:rsidP="00FC1A22">
            <w:pPr>
              <w:widowControl/>
              <w:wordWrap w:val="0"/>
              <w:jc w:val="left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FC1A22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咚</w:t>
            </w:r>
          </w:p>
          <w:p w:rsidR="00FC1A22" w:rsidRPr="00FC1A22" w:rsidRDefault="00FC1A22" w:rsidP="00FC1A22">
            <w:pPr>
              <w:widowControl/>
              <w:wordWrap w:val="0"/>
              <w:jc w:val="left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FC1A22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扫码完成</w:t>
            </w:r>
          </w:p>
          <w:p w:rsidR="00FC1A22" w:rsidRPr="00FC1A22" w:rsidRDefault="00FC1A22" w:rsidP="00FC1A22">
            <w:pPr>
              <w:widowControl/>
              <w:wordWrap w:val="0"/>
              <w:jc w:val="left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FC1A22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欢迎使用微信/支付宝 扫码完成</w:t>
            </w:r>
          </w:p>
          <w:p w:rsidR="00FC1A22" w:rsidRPr="00FC1A22" w:rsidRDefault="00FC1A22" w:rsidP="00FC1A22">
            <w:pPr>
              <w:widowControl/>
              <w:wordWrap w:val="0"/>
              <w:jc w:val="left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 w:rsidRPr="00FC1A22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扫码成功</w:t>
            </w:r>
          </w:p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</w:p>
        </w:tc>
      </w:tr>
      <w:tr w:rsidR="00512A72" w:rsidTr="00921A76">
        <w:trPr>
          <w:trHeight w:val="332"/>
        </w:trPr>
        <w:tc>
          <w:tcPr>
            <w:tcW w:w="1526" w:type="dxa"/>
            <w:vMerge w:val="restart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外观与包装</w:t>
            </w: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外形尺寸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>113*76*65mm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线长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1.5M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单盒包装尺寸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165*110*110mm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净重量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240g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单盒包装重量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300g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数量/箱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50pcs</w:t>
            </w:r>
          </w:p>
        </w:tc>
      </w:tr>
      <w:tr w:rsidR="00512A72" w:rsidTr="00921A76">
        <w:trPr>
          <w:trHeight w:val="347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部件清单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扫码盒（带线）*1， 说明书*1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外观颜色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白/蓝/黄(可选)</w:t>
            </w:r>
          </w:p>
        </w:tc>
      </w:tr>
      <w:tr w:rsidR="00512A72" w:rsidTr="00921A76">
        <w:trPr>
          <w:trHeight w:val="347"/>
        </w:trPr>
        <w:tc>
          <w:tcPr>
            <w:tcW w:w="1526" w:type="dxa"/>
            <w:vMerge w:val="restart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电学与环境</w:t>
            </w: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工作电压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5VDC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工作电流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260mA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休眠电流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40mA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功耗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1300mw</w:t>
            </w:r>
          </w:p>
        </w:tc>
      </w:tr>
      <w:tr w:rsidR="00512A72" w:rsidTr="00921A76">
        <w:trPr>
          <w:trHeight w:val="347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操作温度</w:t>
            </w:r>
          </w:p>
        </w:tc>
        <w:tc>
          <w:tcPr>
            <w:tcW w:w="2268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0~50℃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存储温度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-20℃-60℃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操作湿度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5%-85%</w:t>
            </w:r>
          </w:p>
        </w:tc>
        <w:tc>
          <w:tcPr>
            <w:tcW w:w="1417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存储湿度</w:t>
            </w:r>
          </w:p>
        </w:tc>
        <w:tc>
          <w:tcPr>
            <w:tcW w:w="3261" w:type="dxa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5%-85%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 w:val="restart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sz w:val="18"/>
                <w:szCs w:val="18"/>
              </w:rPr>
              <w:t>识别速度</w:t>
            </w:r>
          </w:p>
        </w:tc>
        <w:tc>
          <w:tcPr>
            <w:tcW w:w="3969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连续模式下，低档高度下 1 分钟输出数量</w:t>
            </w:r>
          </w:p>
        </w:tc>
        <w:tc>
          <w:tcPr>
            <w:tcW w:w="4678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501 </w:t>
            </w:r>
            <w:r>
              <w:rPr>
                <w:color w:val="0070C0"/>
                <w:sz w:val="18"/>
                <w:szCs w:val="18"/>
              </w:rPr>
              <w:t>个</w:t>
            </w:r>
            <w:r>
              <w:rPr>
                <w:color w:val="0070C0"/>
                <w:sz w:val="18"/>
                <w:szCs w:val="18"/>
              </w:rPr>
              <w:t>/</w:t>
            </w:r>
            <w:r>
              <w:rPr>
                <w:color w:val="0070C0"/>
                <w:sz w:val="18"/>
                <w:szCs w:val="18"/>
              </w:rPr>
              <w:t>分钟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连续模式下，中档高度下 1 分钟输出数量</w:t>
            </w:r>
          </w:p>
        </w:tc>
        <w:tc>
          <w:tcPr>
            <w:tcW w:w="4678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556 个/分钟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连续模式下，高档高度下 1 分钟输出数量</w:t>
            </w:r>
          </w:p>
        </w:tc>
        <w:tc>
          <w:tcPr>
            <w:tcW w:w="4678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359 个/分钟</w:t>
            </w:r>
          </w:p>
        </w:tc>
      </w:tr>
      <w:tr w:rsidR="00512A72" w:rsidTr="00921A76">
        <w:trPr>
          <w:trHeight w:val="362"/>
        </w:trPr>
        <w:tc>
          <w:tcPr>
            <w:tcW w:w="1526" w:type="dxa"/>
            <w:vMerge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12A72" w:rsidRDefault="00512A72" w:rsidP="00BA4722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感应模式下，最快感应速度 1 分钟输出数量</w:t>
            </w:r>
          </w:p>
        </w:tc>
        <w:tc>
          <w:tcPr>
            <w:tcW w:w="4678" w:type="dxa"/>
            <w:gridSpan w:val="2"/>
            <w:vAlign w:val="center"/>
          </w:tcPr>
          <w:p w:rsidR="00512A72" w:rsidRDefault="00512A72" w:rsidP="00921A76">
            <w:pPr>
              <w:wordWrap w:val="0"/>
              <w:jc w:val="center"/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 xml:space="preserve">98、96 个/分钟  </w:t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 xml:space="preserve">                    </w:t>
            </w:r>
            <w:r w:rsidR="00921A76"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黑体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黑体" w:hint="eastAsia"/>
                <w:color w:val="0070C0"/>
                <w:sz w:val="18"/>
                <w:szCs w:val="18"/>
              </w:rPr>
              <w:t>1、从上往下三次平均：98；水平运  动三次平均：96 2、按最快感应速度测试时的速度进</w:t>
            </w:r>
          </w:p>
        </w:tc>
      </w:tr>
    </w:tbl>
    <w:p w:rsidR="00512A72" w:rsidRDefault="00512A72" w:rsidP="00927EC8">
      <w:pPr>
        <w:rPr>
          <w:b/>
          <w:sz w:val="18"/>
          <w:szCs w:val="18"/>
        </w:rPr>
      </w:pPr>
    </w:p>
    <w:p w:rsidR="00512A72" w:rsidRPr="00921A76" w:rsidRDefault="00512A72" w:rsidP="00927EC8">
      <w:pPr>
        <w:rPr>
          <w:b/>
          <w:sz w:val="18"/>
          <w:szCs w:val="18"/>
        </w:rPr>
      </w:pPr>
    </w:p>
    <w:sectPr w:rsidR="00512A72" w:rsidRPr="00921A76" w:rsidSect="008B07EE">
      <w:type w:val="continuous"/>
      <w:pgSz w:w="11906" w:h="16838"/>
      <w:pgMar w:top="1701" w:right="1134" w:bottom="1701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98" w:rsidRDefault="000A6698" w:rsidP="002603EC">
      <w:r>
        <w:separator/>
      </w:r>
    </w:p>
  </w:endnote>
  <w:endnote w:type="continuationSeparator" w:id="1">
    <w:p w:rsidR="000A6698" w:rsidRDefault="000A6698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A3" w:rsidRDefault="00834C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EE" w:rsidRPr="00213CA2" w:rsidRDefault="008B07EE" w:rsidP="008B07EE">
    <w:pPr>
      <w:pStyle w:val="a8"/>
      <w:spacing w:before="0" w:beforeAutospacing="0" w:after="0" w:afterAutospacing="0" w:line="192" w:lineRule="auto"/>
      <w:jc w:val="center"/>
      <w:rPr>
        <w:rFonts w:ascii="微软雅黑" w:eastAsia="微软雅黑" w:hAnsi="微软雅黑"/>
        <w:color w:val="404040" w:themeColor="text1" w:themeTint="BF"/>
        <w:sz w:val="21"/>
        <w:szCs w:val="21"/>
      </w:rPr>
    </w:pPr>
    <w:r>
      <w:rPr>
        <w:rFonts w:ascii="微软雅黑" w:eastAsia="微软雅黑" w:hAnsi="微软雅黑" w:hint="eastAsia"/>
        <w:noProof/>
        <w:color w:val="404040" w:themeColor="text1" w:themeTint="BF"/>
        <w:sz w:val="21"/>
        <w:szCs w:val="21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6143625" cy="381000"/>
          <wp:effectExtent l="19050" t="0" r="9525" b="0"/>
          <wp:wrapNone/>
          <wp:docPr id="5" name="图片 9" descr="应用场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应用场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07EE" w:rsidRPr="00F900F0" w:rsidRDefault="008B07EE" w:rsidP="008B07EE">
    <w:pPr>
      <w:pStyle w:val="a4"/>
      <w:jc w:val="center"/>
      <w:rPr>
        <w:rFonts w:ascii="微软雅黑" w:eastAsia="微软雅黑" w:hAnsi="微软雅黑"/>
        <w:sz w:val="15"/>
        <w:szCs w:val="15"/>
      </w:rPr>
    </w:pPr>
  </w:p>
  <w:p w:rsidR="008B07EE" w:rsidRPr="00F900F0" w:rsidRDefault="008B07EE" w:rsidP="008B07EE">
    <w:pPr>
      <w:pStyle w:val="a4"/>
      <w:rPr>
        <w:rFonts w:ascii="微软雅黑" w:eastAsia="微软雅黑" w:hAnsi="微软雅黑"/>
        <w:sz w:val="6"/>
        <w:szCs w:val="6"/>
      </w:rPr>
    </w:pPr>
    <w:r w:rsidRPr="00F900F0">
      <w:rPr>
        <w:rFonts w:ascii="微软雅黑" w:eastAsia="微软雅黑" w:hAnsi="微软雅黑" w:hint="eastAsia"/>
        <w:sz w:val="6"/>
        <w:szCs w:val="6"/>
      </w:rPr>
      <w:t>扫描枪、条码扫描枪、扫描模组、扫描平台、二维码、激光扫描枪、支付盒子、工业级扫描枪、蓝牙扫描枪、无线扫描枪、扫码机、条码扫描设备、扫描头、扫描引擎、扫描器、扫描模块、扫码器、扫码模组、条码枪、二维码扫描、二维扫描平台、嵌入式扫描模组、工业扫码器、条码扫描模组、扫码盒子、条形码扫描器、扫码支付模块、二维码扫描模块、扫码器</w:t>
    </w:r>
  </w:p>
  <w:p w:rsidR="008B07EE" w:rsidRPr="00F900F0" w:rsidRDefault="008B07EE" w:rsidP="008B07EE">
    <w:pPr>
      <w:pStyle w:val="a4"/>
      <w:rPr>
        <w:rFonts w:ascii="微软雅黑" w:eastAsia="微软雅黑" w:hAnsi="微软雅黑"/>
        <w:sz w:val="6"/>
        <w:szCs w:val="6"/>
      </w:rPr>
    </w:pPr>
    <w:r>
      <w:rPr>
        <w:rFonts w:ascii="微软雅黑" w:eastAsia="微软雅黑" w:hAnsi="微软雅黑" w:hint="eastAsia"/>
        <w:noProof/>
        <w:sz w:val="6"/>
        <w:szCs w:val="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2733276</wp:posOffset>
          </wp:positionH>
          <wp:positionV relativeFrom="paragraph">
            <wp:posOffset>154836</wp:posOffset>
          </wp:positionV>
          <wp:extent cx="566849" cy="233916"/>
          <wp:effectExtent l="19050" t="0" r="4651" b="0"/>
          <wp:wrapNone/>
          <wp:docPr id="6" name="图片 1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849" cy="233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00F0">
      <w:rPr>
        <w:rFonts w:ascii="微软雅黑" w:eastAsia="微软雅黑" w:hAnsi="微软雅黑" w:hint="eastAsia"/>
        <w:sz w:val="6"/>
        <w:szCs w:val="6"/>
      </w:rPr>
      <w:t>客户应用场景：商超、物流、医疗、烟草、一卡通、自助收银、图书馆、餐饮、服装、地铁公交机场、小区门禁、便利店、道闸机、自动售货机，箭道、保龄球馆、影院、景区票、智慧仓库、智慧工厂线、ATM机、农资、展览中心、游戏机、海关、快递储物柜、标签机厂、POS收银机，小票机厂、SMT工厂、PCB板厂、查价机、政府办公、高速收费窗、停车场、支付公司、支付代理商、彩票行业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C4" w:rsidRPr="00907FE1" w:rsidRDefault="007F6BC4" w:rsidP="00907FE1">
    <w:pPr>
      <w:pStyle w:val="a4"/>
      <w:rPr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98" w:rsidRDefault="000A6698" w:rsidP="002603EC">
      <w:r>
        <w:separator/>
      </w:r>
    </w:p>
  </w:footnote>
  <w:footnote w:type="continuationSeparator" w:id="1">
    <w:p w:rsidR="000A6698" w:rsidRDefault="000A6698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A3" w:rsidRDefault="00834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EE" w:rsidRDefault="008B07EE" w:rsidP="008B07EE">
    <w:pPr>
      <w:pStyle w:val="a8"/>
      <w:spacing w:before="0" w:beforeAutospacing="0" w:after="0" w:afterAutospacing="0" w:line="192" w:lineRule="auto"/>
      <w:ind w:firstLineChars="600" w:firstLine="1260"/>
      <w:rPr>
        <w:rFonts w:ascii="微软雅黑" w:eastAsia="微软雅黑" w:hAnsi="微软雅黑"/>
        <w:color w:val="404040" w:themeColor="text1" w:themeTint="BF"/>
        <w:sz w:val="18"/>
        <w:szCs w:val="18"/>
      </w:rPr>
    </w:pPr>
    <w:r w:rsidRPr="00E04E64">
      <w:rPr>
        <w:rFonts w:asciiTheme="minorHAnsi" w:eastAsia="微软雅黑" w:hAnsiTheme="minorHAnsi" w:cstheme="minorHAnsi"/>
        <w:noProof/>
        <w:color w:val="404040" w:themeColor="text1" w:themeTint="BF"/>
        <w:sz w:val="21"/>
        <w:szCs w:val="2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4051714</wp:posOffset>
          </wp:positionH>
          <wp:positionV relativeFrom="paragraph">
            <wp:posOffset>129053</wp:posOffset>
          </wp:positionV>
          <wp:extent cx="480680" cy="159488"/>
          <wp:effectExtent l="19050" t="0" r="0" b="0"/>
          <wp:wrapNone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80" cy="159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4E64">
      <w:rPr>
        <w:rFonts w:asciiTheme="minorHAnsi" w:eastAsia="微软雅黑" w:hAnsiTheme="minorHAnsi" w:cstheme="minorHAnsi"/>
        <w:noProof/>
        <w:color w:val="404040" w:themeColor="text1" w:themeTint="BF"/>
        <w:sz w:val="21"/>
        <w:szCs w:val="2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-72966</wp:posOffset>
          </wp:positionV>
          <wp:extent cx="480680" cy="478465"/>
          <wp:effectExtent l="19050" t="0" r="0" b="0"/>
          <wp:wrapNone/>
          <wp:docPr id="3" name="图片 3" descr="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0680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E64">
      <w:rPr>
        <w:rFonts w:asciiTheme="minorHAnsi" w:eastAsia="微软雅黑" w:hAnsi="微软雅黑" w:cstheme="minorHAnsi"/>
        <w:color w:val="404040" w:themeColor="text1" w:themeTint="BF"/>
        <w:sz w:val="21"/>
        <w:szCs w:val="21"/>
      </w:rPr>
      <w:t>深圳市兴通物联科技有限公司</w:t>
    </w:r>
    <w:r>
      <w:rPr>
        <w:rFonts w:ascii="微软雅黑" w:eastAsia="微软雅黑" w:hAnsi="微软雅黑" w:hint="eastAsia"/>
        <w:color w:val="404040" w:themeColor="text1" w:themeTint="BF"/>
        <w:sz w:val="21"/>
        <w:szCs w:val="21"/>
      </w:rPr>
      <w:t xml:space="preserve">                              </w:t>
    </w:r>
    <w:hyperlink r:id="rId3" w:history="1">
      <w:r w:rsidRPr="006B4EF3">
        <w:rPr>
          <w:rStyle w:val="a9"/>
          <w:rFonts w:ascii="微软雅黑" w:eastAsia="微软雅黑" w:hAnsi="微软雅黑" w:hint="eastAsia"/>
          <w:sz w:val="15"/>
          <w:szCs w:val="15"/>
        </w:rPr>
        <w:t>www.</w:t>
      </w:r>
      <w:r w:rsidRPr="006B4EF3">
        <w:rPr>
          <w:rStyle w:val="a9"/>
          <w:rFonts w:ascii="微软雅黑" w:eastAsia="微软雅黑" w:hAnsi="微软雅黑"/>
          <w:sz w:val="15"/>
          <w:szCs w:val="15"/>
        </w:rPr>
        <w:t>szxtiot.com</w:t>
      </w:r>
    </w:hyperlink>
    <w:r>
      <w:rPr>
        <w:rFonts w:ascii="微软雅黑" w:eastAsia="微软雅黑" w:hAnsi="微软雅黑" w:hint="eastAsia"/>
        <w:color w:val="404040" w:themeColor="text1" w:themeTint="BF"/>
        <w:sz w:val="15"/>
        <w:szCs w:val="15"/>
      </w:rPr>
      <w:t xml:space="preserve">  </w:t>
    </w:r>
    <w:hyperlink r:id="rId4" w:history="1">
      <w:r w:rsidRPr="006B4EF3">
        <w:rPr>
          <w:rStyle w:val="a9"/>
          <w:rFonts w:ascii="微软雅黑" w:eastAsia="微软雅黑" w:hAnsi="微软雅黑" w:hint="eastAsia"/>
          <w:sz w:val="15"/>
          <w:szCs w:val="15"/>
        </w:rPr>
        <w:t>www.</w:t>
      </w:r>
      <w:r w:rsidRPr="006B4EF3">
        <w:rPr>
          <w:rStyle w:val="a9"/>
          <w:rFonts w:ascii="微软雅黑" w:eastAsia="微软雅黑" w:hAnsi="微软雅黑"/>
          <w:sz w:val="15"/>
          <w:szCs w:val="15"/>
        </w:rPr>
        <w:t>xtiot.com</w:t>
      </w:r>
    </w:hyperlink>
  </w:p>
  <w:p w:rsidR="008B07EE" w:rsidRDefault="008B07EE" w:rsidP="008B07EE">
    <w:pPr>
      <w:pStyle w:val="a8"/>
      <w:spacing w:before="0" w:beforeAutospacing="0" w:after="0" w:afterAutospacing="0" w:line="192" w:lineRule="auto"/>
      <w:ind w:firstLineChars="900" w:firstLine="1260"/>
      <w:rPr>
        <w:rFonts w:ascii="微软雅黑" w:eastAsia="微软雅黑" w:hAnsi="微软雅黑"/>
        <w:color w:val="434A54"/>
        <w:sz w:val="15"/>
        <w:szCs w:val="15"/>
      </w:rPr>
    </w:pPr>
    <w:r w:rsidRPr="00213CA2">
      <w:rPr>
        <w:rFonts w:ascii="微软雅黑" w:eastAsia="微软雅黑" w:hAnsi="微软雅黑" w:hint="eastAsia"/>
        <w:color w:val="434A54"/>
        <w:sz w:val="14"/>
        <w:szCs w:val="14"/>
      </w:rPr>
      <w:t>SHENZHEN XT</w:t>
    </w:r>
    <w:r>
      <w:rPr>
        <w:rFonts w:ascii="微软雅黑" w:eastAsia="微软雅黑" w:hAnsi="微软雅黑" w:hint="eastAsia"/>
        <w:color w:val="434A54"/>
        <w:sz w:val="14"/>
        <w:szCs w:val="14"/>
      </w:rPr>
      <w:t xml:space="preserve">IOT TECHNOLOGY </w:t>
    </w:r>
    <w:r w:rsidRPr="00213CA2">
      <w:rPr>
        <w:rFonts w:ascii="微软雅黑" w:eastAsia="微软雅黑" w:hAnsi="微软雅黑" w:hint="eastAsia"/>
        <w:color w:val="434A54"/>
        <w:sz w:val="14"/>
        <w:szCs w:val="14"/>
      </w:rPr>
      <w:t>CO.,LTD</w:t>
    </w:r>
    <w:r>
      <w:rPr>
        <w:rFonts w:ascii="微软雅黑" w:eastAsia="微软雅黑" w:hAnsi="微软雅黑"/>
        <w:color w:val="404040" w:themeColor="text1" w:themeTint="BF"/>
        <w:sz w:val="18"/>
        <w:szCs w:val="18"/>
      </w:rPr>
      <w:t xml:space="preserve"> </w:t>
    </w:r>
    <w:r>
      <w:rPr>
        <w:rFonts w:ascii="微软雅黑" w:eastAsia="微软雅黑" w:hAnsi="微软雅黑" w:hint="eastAsia"/>
        <w:color w:val="404040" w:themeColor="text1" w:themeTint="BF"/>
        <w:sz w:val="18"/>
        <w:szCs w:val="18"/>
      </w:rPr>
      <w:t xml:space="preserve">                                         </w:t>
    </w:r>
    <w:r w:rsidRPr="00655536">
      <w:rPr>
        <w:rFonts w:ascii="微软雅黑" w:eastAsia="微软雅黑" w:hAnsi="微软雅黑" w:hint="eastAsia"/>
        <w:color w:val="434A54"/>
        <w:sz w:val="15"/>
        <w:szCs w:val="15"/>
      </w:rPr>
      <w:t>1688：</w:t>
    </w:r>
    <w:hyperlink r:id="rId5" w:history="1">
      <w:r w:rsidRPr="006B4EF3">
        <w:rPr>
          <w:rStyle w:val="a9"/>
          <w:rFonts w:ascii="微软雅黑" w:eastAsia="微软雅黑" w:hAnsi="微软雅黑"/>
          <w:sz w:val="15"/>
          <w:szCs w:val="15"/>
        </w:rPr>
        <w:t>szxtiot.1688.com</w:t>
      </w:r>
    </w:hyperlink>
    <w:r>
      <w:rPr>
        <w:rFonts w:ascii="微软雅黑" w:eastAsia="微软雅黑" w:hAnsi="微软雅黑" w:hint="eastAsia"/>
        <w:color w:val="434A54"/>
        <w:sz w:val="14"/>
        <w:szCs w:val="14"/>
      </w:rPr>
      <w:t xml:space="preserve">                        </w:t>
    </w:r>
    <w:r>
      <w:rPr>
        <w:rFonts w:ascii="微软雅黑" w:eastAsia="微软雅黑" w:hAnsi="微软雅黑" w:hint="eastAsia"/>
        <w:color w:val="434A54"/>
        <w:sz w:val="15"/>
        <w:szCs w:val="15"/>
      </w:rPr>
      <w:t xml:space="preserve">   </w:t>
    </w:r>
  </w:p>
  <w:p w:rsidR="008B07EE" w:rsidRPr="00BE2335" w:rsidRDefault="008B07EE" w:rsidP="008B07EE">
    <w:pPr>
      <w:pStyle w:val="a8"/>
      <w:spacing w:before="0" w:beforeAutospacing="0" w:after="0" w:afterAutospacing="0" w:line="192" w:lineRule="auto"/>
      <w:ind w:left="59" w:firstLineChars="4900" w:firstLine="7350"/>
      <w:rPr>
        <w:rFonts w:asciiTheme="majorHAnsi" w:hAnsiTheme="majorHAnsi"/>
        <w:b/>
        <w:color w:val="555555"/>
        <w:vertAlign w:val="superscript"/>
      </w:rPr>
    </w:pPr>
    <w:r>
      <w:rPr>
        <w:rFonts w:ascii="微软雅黑" w:eastAsia="微软雅黑" w:hAnsi="微软雅黑" w:hint="eastAsia"/>
        <w:noProof/>
        <w:color w:val="434A54"/>
        <w:sz w:val="15"/>
        <w:szCs w:val="15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4030449</wp:posOffset>
          </wp:positionH>
          <wp:positionV relativeFrom="paragraph">
            <wp:posOffset>6749</wp:posOffset>
          </wp:positionV>
          <wp:extent cx="533843" cy="127590"/>
          <wp:effectExtent l="19050" t="0" r="0" b="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3" cy="12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color w:val="434A54"/>
        <w:sz w:val="15"/>
        <w:szCs w:val="15"/>
      </w:rPr>
      <w:t>Alibaba：</w:t>
    </w:r>
    <w:hyperlink r:id="rId7" w:history="1">
      <w:r w:rsidRPr="006B4EF3">
        <w:rPr>
          <w:rStyle w:val="a9"/>
          <w:rFonts w:ascii="微软雅黑" w:eastAsia="微软雅黑" w:hAnsi="微软雅黑"/>
          <w:sz w:val="15"/>
          <w:szCs w:val="15"/>
        </w:rPr>
        <w:t>xtiot.en.alibaba.com</w:t>
      </w:r>
    </w:hyperlink>
    <w:r>
      <w:rPr>
        <w:rFonts w:ascii="微软雅黑" w:eastAsia="微软雅黑" w:hAnsi="微软雅黑" w:hint="eastAsia"/>
        <w:color w:val="434A54"/>
        <w:sz w:val="15"/>
        <w:szCs w:val="15"/>
      </w:rPr>
      <w:t xml:space="preserve"> </w:t>
    </w:r>
    <w:r w:rsidRPr="00E04E64">
      <w:rPr>
        <w:rFonts w:asciiTheme="majorHAnsi" w:hAnsiTheme="majorHAnsi" w:cstheme="minorHAnsi"/>
        <w:b/>
        <w:color w:val="555555"/>
      </w:rPr>
      <w:t>XTIOT</w:t>
    </w:r>
    <w:r w:rsidRPr="00F200A9">
      <w:rPr>
        <w:rFonts w:asciiTheme="majorHAnsi" w:hAnsiTheme="majorHAnsi"/>
        <w:b/>
        <w:sz w:val="28"/>
        <w:szCs w:val="28"/>
        <w:vertAlign w:val="superscript"/>
      </w:rPr>
      <w:t xml:space="preserve"> </w:t>
    </w:r>
    <w:r w:rsidRPr="00F200A9">
      <w:rPr>
        <w:rFonts w:asciiTheme="majorHAnsi" w:hAnsiTheme="majorHAnsi"/>
        <w:b/>
        <w:color w:val="555555"/>
        <w:vertAlign w:val="superscript"/>
      </w:rPr>
      <w:t>®</w:t>
    </w:r>
    <w:r>
      <w:rPr>
        <w:rFonts w:asciiTheme="majorHAnsi" w:hAnsiTheme="majorHAnsi" w:hint="eastAsia"/>
        <w:b/>
        <w:color w:val="555555"/>
        <w:vertAlign w:val="superscript"/>
      </w:rPr>
      <w:t xml:space="preserve">                                                                      </w:t>
    </w:r>
    <w:r w:rsidRPr="00E04E64">
      <w:rPr>
        <w:rFonts w:ascii="微软雅黑" w:eastAsia="微软雅黑" w:hAnsi="微软雅黑" w:cstheme="minorHAnsi" w:hint="eastAsia"/>
        <w:color w:val="555555"/>
        <w:sz w:val="15"/>
        <w:szCs w:val="15"/>
      </w:rPr>
      <w:t>Tel：0755-85225231</w:t>
    </w:r>
    <w:r>
      <w:rPr>
        <w:rFonts w:ascii="微软雅黑" w:eastAsia="微软雅黑" w:hAnsi="微软雅黑" w:cstheme="minorHAnsi" w:hint="eastAsia"/>
        <w:color w:val="555555"/>
        <w:sz w:val="15"/>
        <w:szCs w:val="15"/>
      </w:rPr>
      <w:t xml:space="preserve">  0086075584572771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EE" w:rsidRPr="00907FE1" w:rsidRDefault="008B07EE" w:rsidP="00907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56"/>
    <w:multiLevelType w:val="multilevel"/>
    <w:tmpl w:val="17DC7656"/>
    <w:lvl w:ilvl="0">
      <w:start w:val="1"/>
      <w:numFmt w:val="decimal"/>
      <w:lvlText w:val="（%1）"/>
      <w:lvlJc w:val="left"/>
      <w:pPr>
        <w:ind w:left="1140" w:hanging="7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2C864803"/>
    <w:multiLevelType w:val="hybridMultilevel"/>
    <w:tmpl w:val="619029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605FB"/>
    <w:rsid w:val="000606AF"/>
    <w:rsid w:val="00081660"/>
    <w:rsid w:val="000A6698"/>
    <w:rsid w:val="000B510C"/>
    <w:rsid w:val="000B6E39"/>
    <w:rsid w:val="0014234F"/>
    <w:rsid w:val="00146E96"/>
    <w:rsid w:val="00174B4D"/>
    <w:rsid w:val="0019564B"/>
    <w:rsid w:val="001A130B"/>
    <w:rsid w:val="001A6A9D"/>
    <w:rsid w:val="001C3EF5"/>
    <w:rsid w:val="001E1720"/>
    <w:rsid w:val="001E246E"/>
    <w:rsid w:val="001F111E"/>
    <w:rsid w:val="00206690"/>
    <w:rsid w:val="002238EB"/>
    <w:rsid w:val="0025361F"/>
    <w:rsid w:val="002603EC"/>
    <w:rsid w:val="00262BCF"/>
    <w:rsid w:val="00291E83"/>
    <w:rsid w:val="002A1E3B"/>
    <w:rsid w:val="002A74FF"/>
    <w:rsid w:val="002B260C"/>
    <w:rsid w:val="002B433F"/>
    <w:rsid w:val="002C1EDA"/>
    <w:rsid w:val="002D79DA"/>
    <w:rsid w:val="00322011"/>
    <w:rsid w:val="00347940"/>
    <w:rsid w:val="00361DA8"/>
    <w:rsid w:val="00365F93"/>
    <w:rsid w:val="00380E84"/>
    <w:rsid w:val="003B01DD"/>
    <w:rsid w:val="0040180A"/>
    <w:rsid w:val="004308AE"/>
    <w:rsid w:val="00442181"/>
    <w:rsid w:val="00445F30"/>
    <w:rsid w:val="004474CB"/>
    <w:rsid w:val="0049476B"/>
    <w:rsid w:val="00494D2B"/>
    <w:rsid w:val="004C1213"/>
    <w:rsid w:val="0050424B"/>
    <w:rsid w:val="0051075A"/>
    <w:rsid w:val="0051254C"/>
    <w:rsid w:val="00512A72"/>
    <w:rsid w:val="00573298"/>
    <w:rsid w:val="00583971"/>
    <w:rsid w:val="00585514"/>
    <w:rsid w:val="00596579"/>
    <w:rsid w:val="005A228D"/>
    <w:rsid w:val="005C29C7"/>
    <w:rsid w:val="005D3DC7"/>
    <w:rsid w:val="005F69C8"/>
    <w:rsid w:val="006340B9"/>
    <w:rsid w:val="006429C4"/>
    <w:rsid w:val="00673F9C"/>
    <w:rsid w:val="006B28F8"/>
    <w:rsid w:val="006D6579"/>
    <w:rsid w:val="006F0E96"/>
    <w:rsid w:val="006F1EF6"/>
    <w:rsid w:val="00734617"/>
    <w:rsid w:val="007403C0"/>
    <w:rsid w:val="00747FAC"/>
    <w:rsid w:val="00783E9D"/>
    <w:rsid w:val="0079714A"/>
    <w:rsid w:val="007A1347"/>
    <w:rsid w:val="007A2917"/>
    <w:rsid w:val="007B28EC"/>
    <w:rsid w:val="007B74D6"/>
    <w:rsid w:val="007F6BC4"/>
    <w:rsid w:val="008151BA"/>
    <w:rsid w:val="00817493"/>
    <w:rsid w:val="0082494C"/>
    <w:rsid w:val="008267A2"/>
    <w:rsid w:val="00834CA3"/>
    <w:rsid w:val="00870BA0"/>
    <w:rsid w:val="0087634F"/>
    <w:rsid w:val="008770E4"/>
    <w:rsid w:val="00884DB1"/>
    <w:rsid w:val="00886CA8"/>
    <w:rsid w:val="008B07EE"/>
    <w:rsid w:val="008B310E"/>
    <w:rsid w:val="008E33AE"/>
    <w:rsid w:val="008E513D"/>
    <w:rsid w:val="0090145C"/>
    <w:rsid w:val="00902ACA"/>
    <w:rsid w:val="00907FE1"/>
    <w:rsid w:val="00911533"/>
    <w:rsid w:val="00921A76"/>
    <w:rsid w:val="00927EC8"/>
    <w:rsid w:val="00982BDD"/>
    <w:rsid w:val="00995F27"/>
    <w:rsid w:val="009D6974"/>
    <w:rsid w:val="009F7DB7"/>
    <w:rsid w:val="00A03A3F"/>
    <w:rsid w:val="00A05FC4"/>
    <w:rsid w:val="00A157B7"/>
    <w:rsid w:val="00A27AAF"/>
    <w:rsid w:val="00A50099"/>
    <w:rsid w:val="00A50F7A"/>
    <w:rsid w:val="00A5416B"/>
    <w:rsid w:val="00A723F5"/>
    <w:rsid w:val="00AF0FD2"/>
    <w:rsid w:val="00AF49D0"/>
    <w:rsid w:val="00B150D2"/>
    <w:rsid w:val="00B5583E"/>
    <w:rsid w:val="00B95C50"/>
    <w:rsid w:val="00BE41DE"/>
    <w:rsid w:val="00BE42F1"/>
    <w:rsid w:val="00BE4DB0"/>
    <w:rsid w:val="00C12843"/>
    <w:rsid w:val="00C20E74"/>
    <w:rsid w:val="00C42F3B"/>
    <w:rsid w:val="00C4479C"/>
    <w:rsid w:val="00C55E7B"/>
    <w:rsid w:val="00C630A7"/>
    <w:rsid w:val="00C751C8"/>
    <w:rsid w:val="00C7676C"/>
    <w:rsid w:val="00CA1E7B"/>
    <w:rsid w:val="00CB3D87"/>
    <w:rsid w:val="00CE152F"/>
    <w:rsid w:val="00D222CC"/>
    <w:rsid w:val="00D371D6"/>
    <w:rsid w:val="00D4713F"/>
    <w:rsid w:val="00D53905"/>
    <w:rsid w:val="00D82B00"/>
    <w:rsid w:val="00DC2497"/>
    <w:rsid w:val="00DC37EF"/>
    <w:rsid w:val="00DD5747"/>
    <w:rsid w:val="00DE4ED9"/>
    <w:rsid w:val="00E069B4"/>
    <w:rsid w:val="00E27E10"/>
    <w:rsid w:val="00E62EA7"/>
    <w:rsid w:val="00E651D2"/>
    <w:rsid w:val="00E77EDC"/>
    <w:rsid w:val="00E805A8"/>
    <w:rsid w:val="00E9435D"/>
    <w:rsid w:val="00EA3558"/>
    <w:rsid w:val="00EA7845"/>
    <w:rsid w:val="00EC0A2C"/>
    <w:rsid w:val="00F013C3"/>
    <w:rsid w:val="00F73BB6"/>
    <w:rsid w:val="00F954D5"/>
    <w:rsid w:val="00FA2F2D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paragraph" w:styleId="2">
    <w:name w:val="heading 2"/>
    <w:next w:val="a"/>
    <w:link w:val="2Char"/>
    <w:uiPriority w:val="8"/>
    <w:qFormat/>
    <w:rsid w:val="00512A72"/>
    <w:pPr>
      <w:jc w:val="both"/>
      <w:outlineLvl w:val="1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26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B0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B07EE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8"/>
    <w:rsid w:val="00512A72"/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xtiot.com" TargetMode="External"/><Relationship Id="rId7" Type="http://schemas.openxmlformats.org/officeDocument/2006/relationships/hyperlink" Target="file:///F:\&#24037;&#20316;&#25991;&#20214;-&#26690;&#26519;&#32654;\&#20135;&#21697;&#35828;&#26126;&#20070;&#31561;&#36164;&#26009;\3%20&#20108;&#32500;&#25903;&#20184;&#30418;&#23376;\1.%20XT2001&#35828;&#26126;&#20070;_cnV1.2_2018.8.3\1%20XT2001&#35268;&#26684;&#20070;_cnV1.2_2018.8.3\XT2001&#35268;&#26684;&#20070;_cnV3.0_2019.3.15\xtiot.en.alibaba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file:///F:\&#24037;&#20316;&#25991;&#20214;-&#26690;&#26519;&#32654;\&#20135;&#21697;&#35828;&#26126;&#20070;&#31561;&#36164;&#26009;\3%20&#20108;&#32500;&#25903;&#20184;&#30418;&#23376;\1.%20XT2001&#35828;&#26126;&#20070;_cnV1.2_2018.8.3\1%20XT2001&#35268;&#26684;&#20070;_cnV1.2_2018.8.3\XT2001&#35268;&#26684;&#20070;_cnV3.0_2019.3.15\szxtiot.1688.com" TargetMode="External"/><Relationship Id="rId4" Type="http://schemas.openxmlformats.org/officeDocument/2006/relationships/hyperlink" Target="http://www.xtio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8A8-B408-491D-ADCD-29AA20B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15</cp:revision>
  <cp:lastPrinted>2019-04-01T08:21:00Z</cp:lastPrinted>
  <dcterms:created xsi:type="dcterms:W3CDTF">2019-10-16T02:32:00Z</dcterms:created>
  <dcterms:modified xsi:type="dcterms:W3CDTF">2019-10-17T08:27:00Z</dcterms:modified>
</cp:coreProperties>
</file>